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976" w:rsidRPr="00412976" w:rsidRDefault="00412976" w:rsidP="004129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b/>
          <w:bCs/>
          <w:sz w:val="36"/>
          <w:szCs w:val="36"/>
          <w:u w:val="single"/>
          <w:lang w:eastAsia="cs-CZ"/>
        </w:rPr>
        <w:t>Koncepce rozvoje Domu národnostních menšin, o.p.s., na léta 2013-2017 v 10 prioritách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Zpracoval: Mgr. Jakub Štědroň, ředitel DNM, o.p.s.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Preambule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sz w:val="24"/>
          <w:szCs w:val="24"/>
          <w:lang w:eastAsia="cs-CZ"/>
        </w:rPr>
        <w:t>Usnesením Zastupitelstva hlavního města Prahy č. 19/76 ze dne 18. 9. 2008 schválilo hlavní město Praha založení obecně prospěšné společnosti Dům národnostních menšin, o.p.s., se sídlem Vocelova 602/3, Praha 2, která vznikla zápisem do rejstříku obecně prospěšných společností vedeného Městským soudem v Praze dne 19. 1. 2009.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Úvodní slovo 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sz w:val="24"/>
          <w:szCs w:val="24"/>
          <w:lang w:eastAsia="cs-CZ"/>
        </w:rPr>
        <w:t>Motivem napsání </w:t>
      </w: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 xml:space="preserve"> Koncepce</w:t>
      </w:r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 pro mne byla snaha odpovědět si na otázku, co by mělo být hlavním úkolem Domu národnostních menšin (DNM) a potažmo jejího ředitele. Vytvářet kvalitní zázemí pro kulturní a společenské aktivity národnostních menšin? Zaměřit se na prezentaci jejich kultur veřejnosti? Dokumentovat život národnostních menšin (NM) na území hl. města Prahy (HMP)? Vědecký výzkum, odborné práce a snaha o medializaci dané problematiky? Získávání vícezdrojových grantů a energie zaměřené k růstu organizace? Či „pouze“ snaha rozumně hospodařit se svěřenými prostředky hl. města Prahy a veškeré ambice směřovat k dosažení vyrovnaného hospodaření? Správnou odpovědí bude patrně syntéza všech těchto úkolů, všechny tvoří nedělitelný celek. Využil jsem tedy období letního volna k tomu, abych tímto dokumentem vyvolal debatu o dalším směřování naší organizace. Jakou institucí by tedy měl být Dům národnostních menšin, až v červnu 2017 oslavíme 10. výročí od otevření? V jakém stavu bychom se s ním chtěli setkat? Jaké funkce by měl plnit?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Cílem dokumentu </w:t>
      </w: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Koncepce rozvoje DNM na období 2013-2017 v 10 prioritách</w:t>
      </w:r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 je vytvořit stručnou, jasnou a přesvědčivou vizi efektivního rozvoje, která bude plně využívat potenciál této instituce a schopnosti a zkušenosti zástupců jednotlivých spolků národnostních menšin i vedení. Priority jsou pak rozčleněny na krátkodobé (8) a </w:t>
      </w: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střednědobé (zbývající 2</w:t>
      </w:r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). Koncepce je ohraničena rokem 2017, kdy DNM oslaví desáté výročí svého otevření pro veřejnost (stalo se tak 21.6. 2007, tehdy ještě jako součást Centra sociálních služeb Praha, příspěvkové organizace HMP). 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Průběžné naplňování koncepce bude kontrolováno Správní radou DNM a realizace cílů je podmíněna zachováním grantové podpory ze strany HMP alespoň ve stávající výši. Pro plnou realizaci všech záměrů bude ovšem nezbytné hledat i mimo magistrátní finanční zdroje a zároveň se snažit o dosažení co nejvyšší ekonomické soběstačnosti.  </w:t>
      </w:r>
    </w:p>
    <w:p w:rsidR="00412976" w:rsidRPr="00412976" w:rsidRDefault="00412976" w:rsidP="004129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Krátkodobé priority (pro období 2013 - 2014)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412976" w:rsidRPr="00412976" w:rsidRDefault="00412976" w:rsidP="004129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Schválení nového statutu Programové rady DNM</w:t>
      </w:r>
    </w:p>
    <w:p w:rsidR="00412976" w:rsidRPr="00412976" w:rsidRDefault="00412976" w:rsidP="00412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 xml:space="preserve">Výchozí stav: </w:t>
      </w:r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Programová rada DNM jako poradní orgán Správní a dozorčí rady vykonávala řádně svou funkci, nebyla ale pro svá jednání vybavena Statutem/Stanovami/Jednacím řádem v písemné podobě.  Nový Statut programové rady zavádí čtyřleté funkční období předsedy a místopředsedů s tím, že tyto funkce může jedna osoba vykonávat max. dvě po sobě jdoucí funkční období. 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Náklady na realizaci</w:t>
      </w:r>
      <w:r w:rsidRPr="00412976">
        <w:rPr>
          <w:rFonts w:ascii="Arial" w:eastAsia="Times New Roman" w:hAnsi="Arial" w:cs="Arial"/>
          <w:sz w:val="24"/>
          <w:szCs w:val="24"/>
          <w:lang w:eastAsia="cs-CZ"/>
        </w:rPr>
        <w:t>: bez nákladů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Aktuální stav plnění: HOTOVO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Datum uskutečnění : HOTOVO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2)</w:t>
      </w:r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1297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Druhé číslo Zpravodaje / </w:t>
      </w:r>
      <w:proofErr w:type="spellStart"/>
      <w:r w:rsidRPr="0041297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Newsletteru</w:t>
      </w:r>
      <w:proofErr w:type="spellEnd"/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Výchozí stav</w:t>
      </w:r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: První číslo bylo vydané na jaře 2012. Ambice vydávat zpravodaj čtvrtletně se ukázala jako nereálná. Číslo bude vycházet jednou ročně v zimě jako ohlédnutí za uplynulým rokem. Též druhého čísla zpravodaje/ </w:t>
      </w:r>
      <w:proofErr w:type="spellStart"/>
      <w:r w:rsidRPr="00412976">
        <w:rPr>
          <w:rFonts w:ascii="Arial" w:eastAsia="Times New Roman" w:hAnsi="Arial" w:cs="Arial"/>
          <w:sz w:val="24"/>
          <w:szCs w:val="24"/>
          <w:lang w:eastAsia="cs-CZ"/>
        </w:rPr>
        <w:t>newsleteru</w:t>
      </w:r>
      <w:proofErr w:type="spellEnd"/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 se plánuje v bilingvní české a anglické mutaci.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Aktuální stav</w:t>
      </w:r>
      <w:r w:rsidRPr="00412976">
        <w:rPr>
          <w:rFonts w:ascii="Arial" w:eastAsia="Times New Roman" w:hAnsi="Arial" w:cs="Arial"/>
          <w:sz w:val="24"/>
          <w:szCs w:val="24"/>
          <w:lang w:eastAsia="cs-CZ"/>
        </w:rPr>
        <w:t>: na novém čísle i rozhovorech se bude pracovat v průběhu podzimu 2013. Probíhá vytipování osobností pro rozhovor.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Náklady na realizaci</w:t>
      </w:r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: cca 10 tis. Kč, prostředky budou nalezeny v běžném rozpočtu, popř. z úspor v rozpočtu. 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Datum uskutečnění:</w:t>
      </w:r>
      <w:r w:rsidRPr="00412976">
        <w:rPr>
          <w:rFonts w:ascii="Arial" w:eastAsia="Times New Roman" w:hAnsi="Arial" w:cs="Arial"/>
          <w:sz w:val="24"/>
          <w:szCs w:val="24"/>
          <w:lang w:eastAsia="cs-CZ"/>
        </w:rPr>
        <w:t>  přelom roku 2012/2013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3) Zprovoznit FB profil </w:t>
      </w:r>
      <w:proofErr w:type="spellStart"/>
      <w:r w:rsidRPr="0041297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aTwitter</w:t>
      </w:r>
      <w:proofErr w:type="spellEnd"/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Výchozí stav</w:t>
      </w:r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: FB částečně fungoval během minulého období, po nástupu nového období k němu nebyla předána přístupová hesla. V současnosti se pracuje na jeho zprovoznění a vedle </w:t>
      </w:r>
      <w:proofErr w:type="spellStart"/>
      <w:r w:rsidRPr="00412976">
        <w:rPr>
          <w:rFonts w:ascii="Arial" w:eastAsia="Times New Roman" w:hAnsi="Arial" w:cs="Arial"/>
          <w:sz w:val="24"/>
          <w:szCs w:val="24"/>
          <w:lang w:eastAsia="cs-CZ"/>
        </w:rPr>
        <w:t>Facebookového</w:t>
      </w:r>
      <w:proofErr w:type="spellEnd"/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 profilu bude mít DNM též svůj účet na sociální síti </w:t>
      </w:r>
      <w:proofErr w:type="spellStart"/>
      <w:r w:rsidRPr="00412976">
        <w:rPr>
          <w:rFonts w:ascii="Arial" w:eastAsia="Times New Roman" w:hAnsi="Arial" w:cs="Arial"/>
          <w:sz w:val="24"/>
          <w:szCs w:val="24"/>
          <w:lang w:eastAsia="cs-CZ"/>
        </w:rPr>
        <w:t>Twitter</w:t>
      </w:r>
      <w:proofErr w:type="spellEnd"/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. Sociální sítě vnímáme jako snadný prostředek popularizace problematiky národnostních menšin mezi veřejností. Rádi bychom pomocí nich nejen informovali o dění v DNM, ale zároveň se vyjadřovali k aktuálním kauzám týkajících se národnostních menšin, jež se objevují v médiích. 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Aktuální stav</w:t>
      </w:r>
      <w:r w:rsidRPr="00412976">
        <w:rPr>
          <w:rFonts w:ascii="Arial" w:eastAsia="Times New Roman" w:hAnsi="Arial" w:cs="Arial"/>
          <w:sz w:val="24"/>
          <w:szCs w:val="24"/>
          <w:lang w:eastAsia="cs-CZ"/>
        </w:rPr>
        <w:t>: je v současnosti řešeno.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Náklady na realizaci</w:t>
      </w:r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: již započteno v nákladech na správu webu a sítě viz níže. 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lastRenderedPageBreak/>
        <w:t>Datum uskutečnění:</w:t>
      </w:r>
      <w:r w:rsidRPr="00412976">
        <w:rPr>
          <w:rFonts w:ascii="Arial" w:eastAsia="Times New Roman" w:hAnsi="Arial" w:cs="Arial"/>
          <w:sz w:val="24"/>
          <w:szCs w:val="24"/>
          <w:lang w:eastAsia="cs-CZ"/>
        </w:rPr>
        <w:t>  léto/podzim 2013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412976" w:rsidRPr="00412976" w:rsidRDefault="00412976" w:rsidP="004129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Vypracovat aktualizovanou Koncepci politiky HMP ve vztahu k NM</w:t>
      </w:r>
    </w:p>
    <w:p w:rsidR="00412976" w:rsidRPr="00412976" w:rsidRDefault="00412976" w:rsidP="00412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Výchozí stav</w:t>
      </w:r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: Koncepce politiky hl. města Prahy ve vztahu k národnostním menšinám jako poslední koncepční materiál byla schválena usnesením Zastupitelstva hlavního města Prahy dne 17. října roku 2002. Její součástí je i program plánovaných akcí a opatření do roku 2006. Materiál tak již neodpovídá potřebám současnosti a bylo rozhodnuto o jeho aktualizaci.  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Aktuální stav: Dne 25. 4. 2013 poprvé zasedla Pracovní skupina pro aktualizaci Koncepce. Přípravy jsou koordinovány též s Integračním centrem Praha, které pracuje na Koncepci politiky HMP ve vztahu k integraci cizinců. 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Náklady na realizaci</w:t>
      </w:r>
      <w:r w:rsidRPr="00412976">
        <w:rPr>
          <w:rFonts w:ascii="Arial" w:eastAsia="Times New Roman" w:hAnsi="Arial" w:cs="Arial"/>
          <w:sz w:val="24"/>
          <w:szCs w:val="24"/>
          <w:lang w:eastAsia="cs-CZ"/>
        </w:rPr>
        <w:t>: bez nákladů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Datum uskutečnění:</w:t>
      </w:r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 aktualizovaná Koncepce by měla být hotova v polovině roku 2014.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5) Realizace Knihovny DNM 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Výchozí stav</w:t>
      </w:r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: Knihovnou se označuje místnost v přízemí vedle recepce. V policích je menší množství knih a časopisů rozčleněných podle jazyků národnostních menšin. Další knihy jsou pak též uskladněny přímo v kancelářích jednotlivých národnostních menšin.  Tento knižní fond chceme soustředit na jednom místě, zkatalogizovat jej a zpřístupnit pro výpůjčky. 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Aktuální stav</w:t>
      </w:r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: Prostor „bytu“ ve 4. podlaží naproti kanceláři vedení DNM, který doposud spravoval magistrát, nám byl dodatkem svěřen do nájemní smlouvy. V současnosti se dokončuje dokument „Projekt Knihovny“, který bude sloužit jako podklad pro grantovou žádost pro Ministerstvo kultury.  Jeho součástí bude též knihovní řád a seznam kroků potřebných k evidenci knihovny na Ministerstvu kultury. 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sz w:val="24"/>
          <w:szCs w:val="24"/>
          <w:lang w:eastAsia="cs-CZ"/>
        </w:rPr>
        <w:t>Po jednání na Ministerstvu kultury máme příslib grantu na nákup literatury a dalších výdajů spojených s realizací a provozem knihovny (knihovnický software, police na knížky atd.). Přesný harmonogram realizace knihovny bude spolu s Koncepcí knihovny projednán se zástupci NM na nejbližším zasedání Programové rady.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Náklady na realizaci</w:t>
      </w:r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: v desítkách tisíc (náklady jsou zpřesňovány), realizace bude hrazená z přeplatku za energie za rok 2012 ve výší cca 170 tis. Kč., v následujících letech by pak provoz měl být hrazen částečně z grantových prostředků Ministerstva kultury a dalších nemagistrátních zdrojů, z menší části pak z rozpočtu DNM. 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Datum uskutečnění:</w:t>
      </w:r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  Knihovna se ve zkušebním provozu otevře během podzimu roku 2013, plně funkční by pak měla být v průběhu příštího roku. 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412976" w:rsidRPr="00412976" w:rsidRDefault="00412976" w:rsidP="004129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Připravit se na příchod nových NM do DNM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Výchozí stav</w:t>
      </w:r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: Schváleno usnesení Vlády č. 530 ze dne 3. července o rozšíření skupiny NM též o Vietnamce a Bělorusy. Spolu s absentujícími Chorvaty se tak jedná o trojici NM, které by měly nárok požádat si o přidělení kanceláře v DNM.  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Aktuální stav</w:t>
      </w:r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: Zájem z jejich řad je zjišťován, případná poptávka by se dala uspokojit dvojicí kanceláří po Janě Hajné a Boženě Filové ve 3. patře a též přidělením malé zasedačky č. 105 v přízemí. Řešením by bylo rovněž odebrat některým menším menšinám jednu ze dvou kanceláří a tu poskytnout nové NM. 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Náklady na realizaci</w:t>
      </w:r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: cca desítky tis. Kč, náklady na nájmy a provoz kanceláří by byl hrazen z grantových prostředků HMP. 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Datum uskutečnění:</w:t>
      </w:r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 v případě zájmu od počátku roku 2014 či v jeho průběhu. Nutno koordinovat tuto záležitost s HMP.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412976" w:rsidRPr="00412976" w:rsidRDefault="00412976" w:rsidP="004129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Intenzivnější spolupráce s jednotlivými pražskými MČ i hl. městem Prahou</w:t>
      </w:r>
    </w:p>
    <w:p w:rsidR="00412976" w:rsidRPr="00412976" w:rsidRDefault="00412976" w:rsidP="00412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Výchozí stav</w:t>
      </w:r>
      <w:r w:rsidRPr="00412976">
        <w:rPr>
          <w:rFonts w:ascii="Arial" w:eastAsia="Times New Roman" w:hAnsi="Arial" w:cs="Arial"/>
          <w:sz w:val="24"/>
          <w:szCs w:val="24"/>
          <w:lang w:eastAsia="cs-CZ"/>
        </w:rPr>
        <w:t>: Pro DNM jako organizaci založenou HMP  je spolupráce s jednotlivými městskými částmi i hl. městem Prahou logická a důležitá. Doposud měla spolupráce podobu každoroční konference a setkání NM, kde byly Praha a DNM spoluorganizátory. Spolupráce by se měla rozšířit i o další akce s městskými částmi (účast na akci Barevná 9/</w:t>
      </w:r>
      <w:proofErr w:type="spellStart"/>
      <w:r w:rsidRPr="00412976">
        <w:rPr>
          <w:rFonts w:ascii="Arial" w:eastAsia="Times New Roman" w:hAnsi="Arial" w:cs="Arial"/>
          <w:sz w:val="24"/>
          <w:szCs w:val="24"/>
          <w:lang w:eastAsia="cs-CZ"/>
        </w:rPr>
        <w:t>Etnofest</w:t>
      </w:r>
      <w:proofErr w:type="spellEnd"/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, nová společná akce s MČ Praha 2 atd.). 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Aktuální stav: DNM se bude poprvé  účastnit tradiční akce MČ P9 Barevná 9/ </w:t>
      </w:r>
      <w:proofErr w:type="spellStart"/>
      <w:r w:rsidRPr="00412976">
        <w:rPr>
          <w:rFonts w:ascii="Arial" w:eastAsia="Times New Roman" w:hAnsi="Arial" w:cs="Arial"/>
          <w:sz w:val="24"/>
          <w:szCs w:val="24"/>
          <w:lang w:eastAsia="cs-CZ"/>
        </w:rPr>
        <w:t>Etnofest</w:t>
      </w:r>
      <w:proofErr w:type="spellEnd"/>
      <w:r w:rsidRPr="00412976">
        <w:rPr>
          <w:rFonts w:ascii="Arial" w:eastAsia="Times New Roman" w:hAnsi="Arial" w:cs="Arial"/>
          <w:sz w:val="24"/>
          <w:szCs w:val="24"/>
          <w:lang w:eastAsia="cs-CZ"/>
        </w:rPr>
        <w:t>. Vedení DNM bude iniciovat jednání s MČ P2 o uspořádání společné akce.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Náklady na realizaci</w:t>
      </w:r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:  Jednotky tisíc Kč.  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Datum uskutečnění:</w:t>
      </w:r>
      <w:r w:rsidRPr="00412976">
        <w:rPr>
          <w:rFonts w:ascii="Arial" w:eastAsia="Times New Roman" w:hAnsi="Arial" w:cs="Arial"/>
          <w:sz w:val="24"/>
          <w:szCs w:val="24"/>
          <w:lang w:eastAsia="cs-CZ"/>
        </w:rPr>
        <w:t>  Barevná 9/</w:t>
      </w:r>
      <w:proofErr w:type="spellStart"/>
      <w:r w:rsidRPr="00412976">
        <w:rPr>
          <w:rFonts w:ascii="Arial" w:eastAsia="Times New Roman" w:hAnsi="Arial" w:cs="Arial"/>
          <w:sz w:val="24"/>
          <w:szCs w:val="24"/>
          <w:lang w:eastAsia="cs-CZ"/>
        </w:rPr>
        <w:t>Etnofest</w:t>
      </w:r>
      <w:proofErr w:type="spellEnd"/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 v srpnu 2013 (pak po vyhodnocení pravděpodobně opakovaně), společná akce s MČ Praha podzim 2013/jaro 2014 (pak po vyhodnocení pravděpodobně opakovaně).   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412976" w:rsidRPr="00412976" w:rsidRDefault="00412976" w:rsidP="004129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Prezentace knižní a časopisové produkce NM a DNM na knižních veletrzích v Praze, Havlíčkově Brodě a Ostravě</w:t>
      </w:r>
    </w:p>
    <w:p w:rsidR="00412976" w:rsidRPr="00412976" w:rsidRDefault="00412976" w:rsidP="00412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Výchozí stav</w:t>
      </w:r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: DNM se opakovaně účastní veletrhu Svět knihy. Pro upevnění značky DNM a lepší znalosti veřejnosti o jeho aktivitách by bylo vhodné vytipovat a zrealizovat účast i na dalších (mnohem levnějších) knižních veletrzích. Podzimní veletrh v Havlíčkově Brodě (říjen) a Ostravský knižní veletrh (březen) by byly vhodným doplněním. V Ostravě by navíc DNM pomohl počítat s podporou místních poboček organizací NM.    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lastRenderedPageBreak/>
        <w:t>Aktuální stav:</w:t>
      </w:r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 Proběhlo jednání s Markétou Hejkalovou, ředitelkou obou festivalů, která nám jako případným </w:t>
      </w:r>
      <w:proofErr w:type="spellStart"/>
      <w:r w:rsidRPr="00412976">
        <w:rPr>
          <w:rFonts w:ascii="Arial" w:eastAsia="Times New Roman" w:hAnsi="Arial" w:cs="Arial"/>
          <w:sz w:val="24"/>
          <w:szCs w:val="24"/>
          <w:lang w:eastAsia="cs-CZ"/>
        </w:rPr>
        <w:t>prvovystavovatelům</w:t>
      </w:r>
      <w:proofErr w:type="spellEnd"/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 nabídla výhodné podmínky pro účast.  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Náklady na realizaci</w:t>
      </w:r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: Náklady na prezentaci na knižním veletrhu v Havlíčkově Brodě a Ostravě do 10 tis. 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Datum uskutečnění:</w:t>
      </w:r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  Po dohodě s Programovou radou reálná účast již v říjnu 2013. 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Střednědobé priority (2015 – 2017)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412976" w:rsidRPr="00412976" w:rsidRDefault="00412976" w:rsidP="004129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Vzdělávací centrum</w:t>
      </w:r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  </w:t>
      </w:r>
    </w:p>
    <w:p w:rsidR="00412976" w:rsidRPr="00412976" w:rsidRDefault="00412976" w:rsidP="00412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Výchozí stav</w:t>
      </w:r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: Existuje vysoká poptávka po vzdělávacích a osvětových programech (lektorských programech) mapujících historii a současnost života NM na území HMP. Zájem je zejména ze stran školských zařízení, která by jich využívala pro doplnění osnov. Programy by se měly zaměřit na jednotlivé NM a sestávaly by z uvedení do problematiky, dále promítnutí dokumentu a následující diskuze. 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Složení lektorského programu 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úvod do problematiky a stručná historie dané NM na našem území </w:t>
      </w:r>
    </w:p>
    <w:p w:rsidR="00412976" w:rsidRPr="00412976" w:rsidRDefault="00412976" w:rsidP="004129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sz w:val="24"/>
          <w:szCs w:val="24"/>
          <w:lang w:eastAsia="cs-CZ"/>
        </w:rPr>
        <w:t>promítnutí dokumentu o dané NM</w:t>
      </w:r>
    </w:p>
    <w:p w:rsidR="00412976" w:rsidRPr="00412976" w:rsidRDefault="00412976" w:rsidP="004129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sz w:val="24"/>
          <w:szCs w:val="24"/>
          <w:lang w:eastAsia="cs-CZ"/>
        </w:rPr>
        <w:t>následná debata se žáky o daném tématu</w:t>
      </w:r>
    </w:p>
    <w:p w:rsidR="00412976" w:rsidRPr="00412976" w:rsidRDefault="00412976" w:rsidP="00412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Některé možné  lektorské programy: Češi a Němci – po staletí spolu, Historie Romů na našem území, Dějiny československé vzájemnosti, Češi a Židé, Rusové v Československu a České republice, Česko-polské soužití atd. Jednotlivé moduly by měly být realizovány příslušníky dané NM, popř. též ve spolupráci s odbornými garanty např. z FF UK nebo kulturních středisek a zastoupení jednotlivých zemí. Přednáškové a výukové programy budou realizovány v prostorách knihovny, dokumenty by se pak promítaly ve společenském sále/kinosále. Školy by si z jejich nabídky vybíraly jako z „jídelního lístku“ a variabilita a množství modulů by umožnovaly opakované návštěvy. Prioritou je, aby bylo vstupné bezplatné, či jen za symbolickou částku (např. 10 Kč).   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sz w:val="24"/>
          <w:szCs w:val="24"/>
          <w:u w:val="single"/>
          <w:lang w:eastAsia="cs-CZ"/>
        </w:rPr>
        <w:t xml:space="preserve">Prioritou by mělo být přetvoření DNM v centrum nejen kulturních, ale zejména vzdělávacích a osvětových aktivit národnostních menšin na území HMP. 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Aktuální stav</w:t>
      </w:r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: Vše v počátečním stavu příprav, bude řešeno po zprovoznění knihovny. 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lastRenderedPageBreak/>
        <w:t>Náklady na realizaci</w:t>
      </w:r>
      <w:r w:rsidRPr="00412976">
        <w:rPr>
          <w:rFonts w:ascii="Arial" w:eastAsia="Times New Roman" w:hAnsi="Arial" w:cs="Arial"/>
          <w:sz w:val="24"/>
          <w:szCs w:val="24"/>
          <w:lang w:eastAsia="cs-CZ"/>
        </w:rPr>
        <w:t>: Cca desítky tis. Kč, náklady by musely být hrazeny z grantových prostředků.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 xml:space="preserve">Datum uskutečnění: </w:t>
      </w:r>
      <w:r w:rsidRPr="00412976">
        <w:rPr>
          <w:rFonts w:ascii="Arial" w:eastAsia="Times New Roman" w:hAnsi="Arial" w:cs="Arial"/>
          <w:sz w:val="24"/>
          <w:szCs w:val="24"/>
          <w:lang w:eastAsia="cs-CZ"/>
        </w:rPr>
        <w:t>Nejdříve v průběhu roku 2014 a pak průběžně.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412976" w:rsidRPr="00412976" w:rsidRDefault="00412976" w:rsidP="004129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Interaktivní web 21. Století</w:t>
      </w:r>
    </w:p>
    <w:p w:rsidR="00412976" w:rsidRPr="00412976" w:rsidRDefault="00412976" w:rsidP="00412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Výchozí stav:</w:t>
      </w:r>
      <w:r w:rsidRPr="00412976">
        <w:rPr>
          <w:rFonts w:ascii="Arial" w:eastAsia="Times New Roman" w:hAnsi="Arial" w:cs="Arial"/>
          <w:b/>
          <w:bCs/>
          <w:i/>
          <w:iCs/>
          <w:sz w:val="24"/>
          <w:szCs w:val="24"/>
          <w:lang w:eastAsia="cs-CZ"/>
        </w:rPr>
        <w:t xml:space="preserve"> </w:t>
      </w: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 xml:space="preserve">Na přelomu roku 2011 a 2012 byly spuštěny nové webové stránky, které mimo jiné zavedly blogy pro jednotlivé NM. Stránky byly také opatřeny základní jazykovou mutací (angličtina, němčina, ruština a slovinština). Jejich součástí jsou i zajímavé články s multikulturní tématikou v českém a anglickém jazyce.  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 xml:space="preserve">  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Aktuální stav</w:t>
      </w:r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: Stránky jsou průběžně aktualizovány. Cílem je rozšířit množství lidí, kteří na ně přispívají, zprovoznit blogy všech NM a vytvořit ze stránek místo, kde lidé se zájmem o problematiku NM najdou odpovědi na svoje otázky. Stránky by měly dané téma popularizovat stejným způsobem, jakým to činí například projekt Národního muzea, zpravodajský a informační portál </w:t>
      </w:r>
      <w:r w:rsidRPr="00412976">
        <w:rPr>
          <w:rFonts w:ascii="Arial" w:eastAsia="Times New Roman" w:hAnsi="Arial" w:cs="Arial"/>
          <w:sz w:val="24"/>
          <w:szCs w:val="24"/>
          <w:u w:val="single"/>
          <w:lang w:eastAsia="cs-CZ"/>
        </w:rPr>
        <w:t>Muzeum 3000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Náklady na realizaci</w:t>
      </w:r>
      <w:r w:rsidRPr="00412976">
        <w:rPr>
          <w:rFonts w:ascii="Arial" w:eastAsia="Times New Roman" w:hAnsi="Arial" w:cs="Arial"/>
          <w:sz w:val="24"/>
          <w:szCs w:val="24"/>
          <w:lang w:eastAsia="cs-CZ"/>
        </w:rPr>
        <w:t>:  5 -10 tis., hrazeno z rozpočtových úspor.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Datum uskutečnění:</w:t>
      </w:r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 2014-2015 a dále průběžně.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Další  nápady na dlouhodobý rozvoj a propagaci organizace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12976" w:rsidRPr="00412976" w:rsidRDefault="00412976" w:rsidP="004129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sz w:val="24"/>
          <w:szCs w:val="24"/>
          <w:lang w:eastAsia="cs-CZ"/>
        </w:rPr>
        <w:t>Uspořádat filmový festival s tématikou NM (např. ve spolupráci s kulturními středisky jednotlivých zemí).</w:t>
      </w:r>
    </w:p>
    <w:p w:rsidR="00412976" w:rsidRPr="00412976" w:rsidRDefault="00412976" w:rsidP="004129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Vytvoření pracovních listů k výukovým programům, které by byly určeny pro dětské návštěvníky. </w:t>
      </w:r>
    </w:p>
    <w:p w:rsidR="00412976" w:rsidRPr="00412976" w:rsidRDefault="00412976" w:rsidP="004129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sz w:val="24"/>
          <w:szCs w:val="24"/>
          <w:lang w:eastAsia="cs-CZ"/>
        </w:rPr>
        <w:t>Udílení Ceny DNM pro významnou osobnost zasazující se o práva NM a bezproblémové multikulturní soužití.</w:t>
      </w:r>
    </w:p>
    <w:p w:rsidR="00412976" w:rsidRPr="00412976" w:rsidRDefault="00412976" w:rsidP="004129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sz w:val="24"/>
          <w:szCs w:val="24"/>
          <w:lang w:eastAsia="cs-CZ"/>
        </w:rPr>
        <w:t>Dokumentační středisko či Muzeum multikulturního soužití - multikulturní dějiny Prahy.</w:t>
      </w:r>
    </w:p>
    <w:p w:rsidR="00412976" w:rsidRPr="00412976" w:rsidRDefault="00412976" w:rsidP="004129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Vyzdobit chodník před budovou DNM po domluvě s ÚMČ P2 dětmi z místních ZŠ malbami s multikulturní tématikou. </w:t>
      </w:r>
    </w:p>
    <w:p w:rsidR="00412976" w:rsidRPr="00412976" w:rsidRDefault="00412976" w:rsidP="004129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Uspořádat letní 3týdenní </w:t>
      </w:r>
      <w:proofErr w:type="spellStart"/>
      <w:r w:rsidRPr="00412976">
        <w:rPr>
          <w:rFonts w:ascii="Arial" w:eastAsia="Times New Roman" w:hAnsi="Arial" w:cs="Arial"/>
          <w:sz w:val="24"/>
          <w:szCs w:val="24"/>
          <w:lang w:eastAsia="cs-CZ"/>
        </w:rPr>
        <w:t>workcamp</w:t>
      </w:r>
      <w:proofErr w:type="spellEnd"/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 (např. ve spolupráci s organizací INEX) v prostorách DNM, kde by účastníci z různých zemí světa společně nacvičovali např. divadelní hru či se věnovali práci s romskou mládeží (výuka angličtiny, hry, výlety atd.). </w:t>
      </w:r>
    </w:p>
    <w:p w:rsidR="00412976" w:rsidRPr="00412976" w:rsidRDefault="00412976" w:rsidP="004129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sz w:val="24"/>
          <w:szCs w:val="24"/>
          <w:lang w:eastAsia="cs-CZ"/>
        </w:rPr>
        <w:t>Navázat partnerské vztahy s obdobnými organizacemi na území ČR i v zahraničí.</w:t>
      </w:r>
    </w:p>
    <w:p w:rsidR="00412976" w:rsidRPr="00412976" w:rsidRDefault="00412976" w:rsidP="004129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sz w:val="24"/>
          <w:szCs w:val="24"/>
          <w:lang w:eastAsia="cs-CZ"/>
        </w:rPr>
        <w:lastRenderedPageBreak/>
        <w:t>Prázdninové aktivy a dílny – za účasti studentů či umělců by děti byly netradiční formou vedeny k uměleckému cítění a multikulturnímu soužití.</w:t>
      </w:r>
    </w:p>
    <w:p w:rsidR="00412976" w:rsidRPr="00412976" w:rsidRDefault="00412976" w:rsidP="004129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Jazykové kurzy pro veřejnost. </w:t>
      </w:r>
    </w:p>
    <w:p w:rsidR="00412976" w:rsidRPr="00412976" w:rsidRDefault="00412976" w:rsidP="00412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Závěrečné slovo 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Všechny priority i kroky k jejich naplnění jsou motivovány snahou, aby DNM co nejlépe zabezpečoval kulturní, vzdělávací a osvětové aktivity NM (tak, jak to stojí v Zakládací listině organizace) a vytvářel podmínky pro jejich rozvoj a zkvalitňování. Vidíme Dům národnostních menšin nejen jako centrum života národnostních menšin na území hl. města Prahy, ale též jako živoucí centrum vzdělávání, bádání a diskuzí o dané problematice a jako místo tvořivé spolupráce menšin a majority. K završení naší vize by mělo přispět hlavně otevření knihovny a vzdělávacího centra, které by na sebe následně jako </w:t>
      </w: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sněhová koule</w:t>
      </w:r>
      <w:r w:rsidRPr="00412976">
        <w:rPr>
          <w:rFonts w:ascii="Arial" w:eastAsia="Times New Roman" w:hAnsi="Arial" w:cs="Arial"/>
          <w:sz w:val="24"/>
          <w:szCs w:val="24"/>
          <w:lang w:eastAsia="cs-CZ"/>
        </w:rPr>
        <w:t xml:space="preserve"> mohly nabalit další aktivity, o nichž v současnosti třeba ještě ani nevíme. Koncepce je čerstvým dokumentem, proto budu vděčný za jakoukoliv reakci, podněty či polemiku např. nad mým výběrem priorit.  Rozpoutání diskuze o dalším směřování naší instituce bylo totiž, jak jsem již v úvodu předestřel, mým hlavním důvodem pro sepsání </w:t>
      </w:r>
      <w:r w:rsidRPr="0041297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Koncepce</w:t>
      </w:r>
      <w:r w:rsidRPr="00412976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412976" w:rsidRPr="00412976" w:rsidRDefault="00412976" w:rsidP="0041297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Arial" w:eastAsia="Times New Roman" w:hAnsi="Arial" w:cs="Arial"/>
          <w:sz w:val="24"/>
          <w:szCs w:val="24"/>
          <w:lang w:eastAsia="cs-CZ"/>
        </w:rPr>
        <w:t>V Praze, dne 1.8.2013</w:t>
      </w:r>
    </w:p>
    <w:p w:rsidR="00412976" w:rsidRPr="00412976" w:rsidRDefault="00412976" w:rsidP="00412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9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E776E" w:rsidRDefault="000E776E">
      <w:bookmarkStart w:id="0" w:name="_GoBack"/>
      <w:bookmarkEnd w:id="0"/>
    </w:p>
    <w:sectPr w:rsidR="000E7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7E71"/>
    <w:multiLevelType w:val="multilevel"/>
    <w:tmpl w:val="09601F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7C7330"/>
    <w:multiLevelType w:val="multilevel"/>
    <w:tmpl w:val="776831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F440EB"/>
    <w:multiLevelType w:val="multilevel"/>
    <w:tmpl w:val="927061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B52D4B"/>
    <w:multiLevelType w:val="multilevel"/>
    <w:tmpl w:val="B6F8E2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387C2D"/>
    <w:multiLevelType w:val="multilevel"/>
    <w:tmpl w:val="2C4A6F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B54E01"/>
    <w:multiLevelType w:val="multilevel"/>
    <w:tmpl w:val="80A8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565EB6"/>
    <w:multiLevelType w:val="multilevel"/>
    <w:tmpl w:val="89EE1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B906A4"/>
    <w:multiLevelType w:val="multilevel"/>
    <w:tmpl w:val="F4C845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1666CE"/>
    <w:multiLevelType w:val="multilevel"/>
    <w:tmpl w:val="5A4A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976"/>
    <w:rsid w:val="000E776E"/>
    <w:rsid w:val="0041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12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12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4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2020</Words>
  <Characters>11918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Dolezel</dc:creator>
  <cp:lastModifiedBy>Martin Dolezel</cp:lastModifiedBy>
  <cp:revision>1</cp:revision>
  <dcterms:created xsi:type="dcterms:W3CDTF">2020-09-09T20:09:00Z</dcterms:created>
  <dcterms:modified xsi:type="dcterms:W3CDTF">2020-09-09T20:10:00Z</dcterms:modified>
</cp:coreProperties>
</file>